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9E851" w14:textId="6F482095" w:rsidR="00335D17" w:rsidRDefault="002213C3">
      <w:r>
        <w:t>PUCT Docket No. 58124</w:t>
      </w:r>
    </w:p>
    <w:p w14:paraId="76BAC9FE" w14:textId="77777777" w:rsidR="00362D1B" w:rsidRDefault="002213C3">
      <w:r>
        <w:t>A</w:t>
      </w:r>
      <w:r w:rsidR="00362D1B">
        <w:t>qu</w:t>
      </w:r>
      <w:r>
        <w:t xml:space="preserve">a Texas </w:t>
      </w:r>
      <w:r w:rsidRPr="00362D1B">
        <w:rPr>
          <w:u w:val="single"/>
        </w:rPr>
        <w:t xml:space="preserve">(Essential </w:t>
      </w:r>
      <w:r w:rsidR="00362D1B" w:rsidRPr="00362D1B">
        <w:rPr>
          <w:u w:val="single"/>
        </w:rPr>
        <w:t>Utilities</w:t>
      </w:r>
      <w:r w:rsidRPr="00362D1B">
        <w:rPr>
          <w:u w:val="single"/>
        </w:rPr>
        <w:t>, Inc.)</w:t>
      </w:r>
      <w:r>
        <w:t xml:space="preserve"> </w:t>
      </w:r>
    </w:p>
    <w:p w14:paraId="40CC5D9A" w14:textId="77777777" w:rsidR="00362D1B" w:rsidRDefault="00362D1B"/>
    <w:p w14:paraId="30B1805B" w14:textId="5205BA64" w:rsidR="002213C3" w:rsidRDefault="002213C3">
      <w:r>
        <w:t xml:space="preserve">Customer Service </w:t>
      </w:r>
      <w:r w:rsidR="00362D1B">
        <w:t>R</w:t>
      </w:r>
      <w:r>
        <w:t>ate Request</w:t>
      </w:r>
    </w:p>
    <w:p w14:paraId="444DBB3E" w14:textId="0B643504" w:rsidR="002213C3" w:rsidRDefault="00362D1B">
      <w:r>
        <w:t>CONSIDERATIONS:</w:t>
      </w:r>
    </w:p>
    <w:p w14:paraId="45A89C0B" w14:textId="19E9E57E" w:rsidR="002213C3" w:rsidRDefault="00362D1B">
      <w:r>
        <w:t>The o</w:t>
      </w:r>
      <w:r w:rsidR="002213C3">
        <w:t xml:space="preserve">ther document attached is a SEC 10K filing of Essential Utilities, Inc, parent owner of Aqua Texas. Within the document on page 64 you will see the revenue increase over the </w:t>
      </w:r>
      <w:r>
        <w:t>previous</w:t>
      </w:r>
      <w:r w:rsidR="002213C3">
        <w:t xml:space="preserve"> 3 years, with even more revenue growth over the last 5 years not included</w:t>
      </w:r>
      <w:r>
        <w:t xml:space="preserve">, but on any public market trading </w:t>
      </w:r>
      <w:proofErr w:type="gramStart"/>
      <w:r>
        <w:t xml:space="preserve">site </w:t>
      </w:r>
      <w:r w:rsidR="002213C3">
        <w:t>.</w:t>
      </w:r>
      <w:proofErr w:type="gramEnd"/>
      <w:r w:rsidR="002213C3">
        <w:t xml:space="preserve"> Within the document you will see operation </w:t>
      </w:r>
      <w:r w:rsidR="002213C3" w:rsidRPr="00362D1B">
        <w:rPr>
          <w:u w:val="single"/>
        </w:rPr>
        <w:t>cost</w:t>
      </w:r>
      <w:r w:rsidRPr="00362D1B">
        <w:rPr>
          <w:u w:val="single"/>
        </w:rPr>
        <w:t>s</w:t>
      </w:r>
      <w:r w:rsidR="002213C3">
        <w:t xml:space="preserve"> </w:t>
      </w:r>
      <w:r w:rsidR="002213C3" w:rsidRPr="00362D1B">
        <w:rPr>
          <w:u w:val="single"/>
        </w:rPr>
        <w:t>decreasing over the last 3 years.</w:t>
      </w:r>
    </w:p>
    <w:p w14:paraId="5F68893C" w14:textId="77777777" w:rsidR="002213C3" w:rsidRDefault="002213C3"/>
    <w:p w14:paraId="7CB590B4" w14:textId="6BDA7C54" w:rsidR="002213C3" w:rsidRDefault="002213C3">
      <w:r>
        <w:t xml:space="preserve">Revenue up, Profit up, </w:t>
      </w:r>
      <w:r w:rsidR="00362D1B">
        <w:t>O</w:t>
      </w:r>
      <w:r>
        <w:t xml:space="preserve">perating </w:t>
      </w:r>
      <w:r w:rsidR="00362D1B">
        <w:t>C</w:t>
      </w:r>
      <w:r>
        <w:t xml:space="preserve">ost down. Not </w:t>
      </w:r>
      <w:proofErr w:type="spellStart"/>
      <w:r w:rsidR="00362D1B">
        <w:t>a</w:t>
      </w:r>
      <w:r>
        <w:t>good</w:t>
      </w:r>
      <w:proofErr w:type="spellEnd"/>
      <w:r>
        <w:t xml:space="preserve"> reasons for a rate increase. </w:t>
      </w:r>
    </w:p>
    <w:p w14:paraId="390B19F3" w14:textId="77777777" w:rsidR="002213C3" w:rsidRDefault="002213C3"/>
    <w:p w14:paraId="3C1DE613" w14:textId="563C0DA7" w:rsidR="00362D1B" w:rsidRDefault="002213C3">
      <w:r>
        <w:t xml:space="preserve">Proposal specifically </w:t>
      </w:r>
      <w:r w:rsidR="00362D1B">
        <w:t xml:space="preserve">for </w:t>
      </w:r>
      <w:r>
        <w:t xml:space="preserve">the “Fulbrook Subdivision Water Plant” is to increase rates from $3.70 to $15.12 per 1000 gallons depending on usage. Not charging a sliding scale where rates are based on tiered usage at different levels and charge usage for each level, but </w:t>
      </w:r>
      <w:proofErr w:type="spellStart"/>
      <w:proofErr w:type="gramStart"/>
      <w:r>
        <w:t>a</w:t>
      </w:r>
      <w:proofErr w:type="spellEnd"/>
      <w:proofErr w:type="gramEnd"/>
      <w:r>
        <w:t xml:space="preserve"> </w:t>
      </w:r>
      <w:r w:rsidR="00362D1B">
        <w:t xml:space="preserve">entire </w:t>
      </w:r>
      <w:r>
        <w:t>charge for usage at the highest level of usage, so exceeding one tier by 1 gallon put</w:t>
      </w:r>
      <w:r w:rsidR="00362D1B">
        <w:t>s</w:t>
      </w:r>
      <w:r>
        <w:t xml:space="preserve"> you in a much higher tier for the one gallon moving the customer into the next upward </w:t>
      </w:r>
      <w:r w:rsidR="00362D1B">
        <w:t>tier</w:t>
      </w:r>
      <w:r>
        <w:t xml:space="preserve"> level of charge rate.</w:t>
      </w:r>
      <w:r w:rsidR="00362D1B">
        <w:t xml:space="preserve"> </w:t>
      </w:r>
    </w:p>
    <w:p w14:paraId="6BF03FF3" w14:textId="58E4A412" w:rsidR="002213C3" w:rsidRDefault="00362D1B">
      <w:r>
        <w:t>Aqua Base Rate at the</w:t>
      </w:r>
      <w:r>
        <w:t xml:space="preserve"> “Fulbrook Subdivision Water Plant”</w:t>
      </w:r>
      <w:r>
        <w:t xml:space="preserve"> for 807 service customers is $87.50 per month. EVERYONE in the Fulbrook subdivision has their own individual septic system that is managed by the homeowner.  No Aqua services needed, but many other Aqua districts get services for maintaining septic systems for the same price, </w:t>
      </w:r>
      <w:r>
        <w:t>“Fulbrook Subdivision Water Plant”</w:t>
      </w:r>
      <w:r>
        <w:t xml:space="preserve"> customers need a decrease in base rate or keep rates at current prices of $3.70/1000gallons. </w:t>
      </w:r>
    </w:p>
    <w:p w14:paraId="50B52EF6" w14:textId="7FA559D4" w:rsidR="00FC28E7" w:rsidRDefault="00362D1B">
      <w:r>
        <w:t xml:space="preserve">Not to mention, many residents have a pool which </w:t>
      </w:r>
      <w:r w:rsidR="00FC28E7">
        <w:t>requires</w:t>
      </w:r>
      <w:r>
        <w:t xml:space="preserve"> adding water each week or more often. And all residents have an acre or more </w:t>
      </w:r>
      <w:r w:rsidR="00FC28E7">
        <w:t>that must</w:t>
      </w:r>
      <w:r>
        <w:t xml:space="preserve"> maintain</w:t>
      </w:r>
      <w:r w:rsidR="00FC28E7">
        <w:t xml:space="preserve"> their lawns in compliance with HOA. And </w:t>
      </w:r>
      <w:proofErr w:type="gramStart"/>
      <w:r w:rsidR="00FC28E7">
        <w:t>the majority of</w:t>
      </w:r>
      <w:proofErr w:type="gramEnd"/>
      <w:r w:rsidR="00FC28E7">
        <w:t xml:space="preserve"> the residents are senior citizens!!</w:t>
      </w:r>
    </w:p>
    <w:p w14:paraId="356C6087" w14:textId="557AD14F" w:rsidR="00362D1B" w:rsidRDefault="00FC28E7">
      <w:r>
        <w:t xml:space="preserve">In closing, for any Utility company to ask for an increase of this magnitude is appalling! </w:t>
      </w:r>
      <w:r w:rsidR="00362D1B">
        <w:t xml:space="preserve"> </w:t>
      </w:r>
      <w:r>
        <w:t xml:space="preserve">It’s not even a Texas company that sells Texas water to residents. </w:t>
      </w:r>
    </w:p>
    <w:sectPr w:rsidR="00362D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3C3"/>
    <w:rsid w:val="002213C3"/>
    <w:rsid w:val="00335D17"/>
    <w:rsid w:val="00362D1B"/>
    <w:rsid w:val="009368EC"/>
    <w:rsid w:val="00A01616"/>
    <w:rsid w:val="00FC2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8F5C4"/>
  <w15:chartTrackingRefBased/>
  <w15:docId w15:val="{9FE2EB27-00A4-45E4-AFC7-BF2FDEE4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13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13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13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13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13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13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13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13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13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3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13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13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13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13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13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13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13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13C3"/>
    <w:rPr>
      <w:rFonts w:eastAsiaTheme="majorEastAsia" w:cstheme="majorBidi"/>
      <w:color w:val="272727" w:themeColor="text1" w:themeTint="D8"/>
    </w:rPr>
  </w:style>
  <w:style w:type="paragraph" w:styleId="Title">
    <w:name w:val="Title"/>
    <w:basedOn w:val="Normal"/>
    <w:next w:val="Normal"/>
    <w:link w:val="TitleChar"/>
    <w:uiPriority w:val="10"/>
    <w:qFormat/>
    <w:rsid w:val="002213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13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13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13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13C3"/>
    <w:pPr>
      <w:spacing w:before="160"/>
      <w:jc w:val="center"/>
    </w:pPr>
    <w:rPr>
      <w:i/>
      <w:iCs/>
      <w:color w:val="404040" w:themeColor="text1" w:themeTint="BF"/>
    </w:rPr>
  </w:style>
  <w:style w:type="character" w:customStyle="1" w:styleId="QuoteChar">
    <w:name w:val="Quote Char"/>
    <w:basedOn w:val="DefaultParagraphFont"/>
    <w:link w:val="Quote"/>
    <w:uiPriority w:val="29"/>
    <w:rsid w:val="002213C3"/>
    <w:rPr>
      <w:i/>
      <w:iCs/>
      <w:color w:val="404040" w:themeColor="text1" w:themeTint="BF"/>
    </w:rPr>
  </w:style>
  <w:style w:type="paragraph" w:styleId="ListParagraph">
    <w:name w:val="List Paragraph"/>
    <w:basedOn w:val="Normal"/>
    <w:uiPriority w:val="34"/>
    <w:qFormat/>
    <w:rsid w:val="002213C3"/>
    <w:pPr>
      <w:ind w:left="720"/>
      <w:contextualSpacing/>
    </w:pPr>
  </w:style>
  <w:style w:type="character" w:styleId="IntenseEmphasis">
    <w:name w:val="Intense Emphasis"/>
    <w:basedOn w:val="DefaultParagraphFont"/>
    <w:uiPriority w:val="21"/>
    <w:qFormat/>
    <w:rsid w:val="002213C3"/>
    <w:rPr>
      <w:i/>
      <w:iCs/>
      <w:color w:val="0F4761" w:themeColor="accent1" w:themeShade="BF"/>
    </w:rPr>
  </w:style>
  <w:style w:type="paragraph" w:styleId="IntenseQuote">
    <w:name w:val="Intense Quote"/>
    <w:basedOn w:val="Normal"/>
    <w:next w:val="Normal"/>
    <w:link w:val="IntenseQuoteChar"/>
    <w:uiPriority w:val="30"/>
    <w:qFormat/>
    <w:rsid w:val="002213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13C3"/>
    <w:rPr>
      <w:i/>
      <w:iCs/>
      <w:color w:val="0F4761" w:themeColor="accent1" w:themeShade="BF"/>
    </w:rPr>
  </w:style>
  <w:style w:type="character" w:styleId="IntenseReference">
    <w:name w:val="Intense Reference"/>
    <w:basedOn w:val="DefaultParagraphFont"/>
    <w:uiPriority w:val="32"/>
    <w:qFormat/>
    <w:rsid w:val="002213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 Ben</dc:creator>
  <cp:keywords/>
  <dc:description/>
  <cp:lastModifiedBy>Lawrence, Ben</cp:lastModifiedBy>
  <cp:revision>1</cp:revision>
  <dcterms:created xsi:type="dcterms:W3CDTF">2025-06-26T18:29:00Z</dcterms:created>
  <dcterms:modified xsi:type="dcterms:W3CDTF">2025-06-26T18:55:00Z</dcterms:modified>
</cp:coreProperties>
</file>